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969C51D" w:rsidR="0009173E" w:rsidRPr="00D5214D" w:rsidRDefault="00D55E3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Joyful, Joyful, We Adore Thee</w:t>
      </w:r>
    </w:p>
    <w:p w14:paraId="00000003" w14:textId="787FE3C6" w:rsidR="0009173E" w:rsidRDefault="00D521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D521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#</w:t>
      </w:r>
      <w:r w:rsidR="00D55E3E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611</w:t>
      </w:r>
    </w:p>
    <w:p w14:paraId="1C0B6E02" w14:textId="77777777" w:rsidR="00D5214D" w:rsidRPr="00D5214D" w:rsidRDefault="00D521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</w:p>
    <w:p w14:paraId="49889738" w14:textId="709BE3B8" w:rsidR="00D55E3E" w:rsidRPr="00D55E3E" w:rsidRDefault="00D55E3E" w:rsidP="00D55E3E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D55E3E">
        <w:rPr>
          <w:rFonts w:ascii="Times New Roman" w:hAnsi="Times New Roman"/>
          <w:color w:val="000000" w:themeColor="text1"/>
          <w:sz w:val="36"/>
          <w:szCs w:val="36"/>
        </w:rPr>
        <w:t>Joyful, joyful, we adore thee, God of glory, Lord of love!</w:t>
      </w:r>
    </w:p>
    <w:p w14:paraId="57795D92" w14:textId="0E631AE4" w:rsidR="00D55E3E" w:rsidRPr="00D55E3E" w:rsidRDefault="00D55E3E" w:rsidP="00D55E3E">
      <w:pPr>
        <w:pStyle w:val="ListParagraph"/>
        <w:spacing w:after="0"/>
        <w:rPr>
          <w:rFonts w:ascii="Times New Roman" w:hAnsi="Times New Roman"/>
          <w:color w:val="000000" w:themeColor="text1"/>
          <w:sz w:val="36"/>
          <w:szCs w:val="36"/>
        </w:rPr>
      </w:pPr>
      <w:r w:rsidRPr="00D55E3E">
        <w:rPr>
          <w:rFonts w:ascii="Times New Roman" w:hAnsi="Times New Roman"/>
          <w:color w:val="000000" w:themeColor="text1"/>
          <w:sz w:val="36"/>
          <w:szCs w:val="36"/>
        </w:rPr>
        <w:t>Hearts unfold like flowers before thee, opening to the sun above.</w:t>
      </w:r>
    </w:p>
    <w:p w14:paraId="4AAE5126" w14:textId="6CA89A1C" w:rsidR="00D55E3E" w:rsidRPr="00D55E3E" w:rsidRDefault="00D55E3E" w:rsidP="00D55E3E">
      <w:pPr>
        <w:pStyle w:val="ListParagraph"/>
        <w:spacing w:after="0"/>
        <w:rPr>
          <w:rFonts w:ascii="Times New Roman" w:hAnsi="Times New Roman"/>
          <w:color w:val="000000" w:themeColor="text1"/>
          <w:sz w:val="36"/>
          <w:szCs w:val="36"/>
        </w:rPr>
      </w:pPr>
      <w:r w:rsidRPr="00D55E3E">
        <w:rPr>
          <w:rFonts w:ascii="Times New Roman" w:hAnsi="Times New Roman"/>
          <w:color w:val="000000" w:themeColor="text1"/>
          <w:sz w:val="36"/>
          <w:szCs w:val="36"/>
        </w:rPr>
        <w:t>Melt the clouds of sin and sadness; drive the dark of doubt away.</w:t>
      </w:r>
    </w:p>
    <w:p w14:paraId="76FA8EEB" w14:textId="2AABCD26" w:rsidR="00D55E3E" w:rsidRDefault="00D55E3E" w:rsidP="00D55E3E">
      <w:pPr>
        <w:pStyle w:val="ListParagraph"/>
        <w:spacing w:after="0"/>
        <w:rPr>
          <w:rFonts w:ascii="Times New Roman" w:hAnsi="Times New Roman"/>
          <w:color w:val="000000" w:themeColor="text1"/>
          <w:sz w:val="36"/>
          <w:szCs w:val="36"/>
        </w:rPr>
      </w:pPr>
      <w:r w:rsidRPr="00D55E3E">
        <w:rPr>
          <w:rFonts w:ascii="Times New Roman" w:hAnsi="Times New Roman"/>
          <w:color w:val="000000" w:themeColor="text1"/>
          <w:sz w:val="36"/>
          <w:szCs w:val="36"/>
        </w:rPr>
        <w:t>Giver of immortal gladness, fill us with the light of day.</w:t>
      </w:r>
    </w:p>
    <w:p w14:paraId="1BE9ED32" w14:textId="77777777" w:rsidR="00D55E3E" w:rsidRPr="00D55E3E" w:rsidRDefault="00D55E3E" w:rsidP="00D55E3E">
      <w:pPr>
        <w:pStyle w:val="ListParagraph"/>
        <w:spacing w:after="0"/>
        <w:rPr>
          <w:rFonts w:ascii="Times New Roman" w:hAnsi="Times New Roman"/>
          <w:color w:val="000000" w:themeColor="text1"/>
          <w:sz w:val="36"/>
          <w:szCs w:val="36"/>
        </w:rPr>
      </w:pPr>
    </w:p>
    <w:p w14:paraId="7A3B1F56" w14:textId="277E687C" w:rsidR="00D55E3E" w:rsidRPr="00D55E3E" w:rsidRDefault="00D55E3E" w:rsidP="00D55E3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36"/>
          <w:szCs w:val="36"/>
        </w:rPr>
      </w:pPr>
      <w:r w:rsidRPr="00D55E3E">
        <w:rPr>
          <w:rFonts w:ascii="Times New Roman" w:hAnsi="Times New Roman"/>
          <w:color w:val="000000" w:themeColor="text1"/>
          <w:sz w:val="36"/>
          <w:szCs w:val="36"/>
        </w:rPr>
        <w:t>All thy works with joy surround thee; earth and heaven reflect thy rays;</w:t>
      </w:r>
      <w:r w:rsidRPr="00D55E3E">
        <w:rPr>
          <w:rFonts w:ascii="Times New Roman" w:hAnsi="Times New Roman"/>
          <w:color w:val="000000" w:themeColor="text1"/>
          <w:sz w:val="36"/>
          <w:szCs w:val="36"/>
        </w:rPr>
        <w:tab/>
      </w:r>
    </w:p>
    <w:p w14:paraId="0B408CAF" w14:textId="3C31D27A" w:rsidR="00D55E3E" w:rsidRPr="00D55E3E" w:rsidRDefault="00D55E3E" w:rsidP="00D55E3E">
      <w:pPr>
        <w:pStyle w:val="ListParagraph"/>
        <w:spacing w:after="0"/>
        <w:rPr>
          <w:rFonts w:ascii="Times New Roman" w:hAnsi="Times New Roman"/>
          <w:color w:val="000000" w:themeColor="text1"/>
          <w:sz w:val="36"/>
          <w:szCs w:val="36"/>
        </w:rPr>
      </w:pPr>
      <w:r w:rsidRPr="00D55E3E">
        <w:rPr>
          <w:rFonts w:ascii="Times New Roman" w:hAnsi="Times New Roman"/>
          <w:color w:val="000000" w:themeColor="text1"/>
          <w:sz w:val="36"/>
          <w:szCs w:val="36"/>
        </w:rPr>
        <w:t xml:space="preserve">stars and angels sing around thee, center of unbroken praise. </w:t>
      </w:r>
    </w:p>
    <w:p w14:paraId="30736902" w14:textId="426B11C9" w:rsidR="00D55E3E" w:rsidRPr="00D55E3E" w:rsidRDefault="00D55E3E" w:rsidP="00D55E3E">
      <w:pPr>
        <w:pStyle w:val="ListParagraph"/>
        <w:spacing w:after="0"/>
        <w:rPr>
          <w:rFonts w:ascii="Times New Roman" w:hAnsi="Times New Roman"/>
          <w:color w:val="000000" w:themeColor="text1"/>
          <w:sz w:val="36"/>
          <w:szCs w:val="36"/>
        </w:rPr>
      </w:pPr>
      <w:r w:rsidRPr="00D55E3E">
        <w:rPr>
          <w:rFonts w:ascii="Times New Roman" w:hAnsi="Times New Roman"/>
          <w:color w:val="000000" w:themeColor="text1"/>
          <w:sz w:val="36"/>
          <w:szCs w:val="36"/>
        </w:rPr>
        <w:t>Field and forest, vale and mountain, flowery meadow, flashing sea,</w:t>
      </w:r>
    </w:p>
    <w:p w14:paraId="76C44176" w14:textId="74CEB461" w:rsidR="00D55E3E" w:rsidRPr="00D55E3E" w:rsidRDefault="00D55E3E" w:rsidP="00D55E3E">
      <w:pPr>
        <w:pStyle w:val="ListParagraph"/>
        <w:spacing w:after="0"/>
        <w:rPr>
          <w:rFonts w:ascii="Times New Roman" w:hAnsi="Times New Roman"/>
          <w:color w:val="000000" w:themeColor="text1"/>
          <w:sz w:val="36"/>
          <w:szCs w:val="36"/>
        </w:rPr>
      </w:pPr>
      <w:r w:rsidRPr="00D55E3E">
        <w:rPr>
          <w:rFonts w:ascii="Times New Roman" w:hAnsi="Times New Roman"/>
          <w:color w:val="000000" w:themeColor="text1"/>
          <w:sz w:val="36"/>
          <w:szCs w:val="36"/>
        </w:rPr>
        <w:t>chanting bird and flowing fountain, call us to rejoice in thee.</w:t>
      </w:r>
    </w:p>
    <w:p w14:paraId="6210336B" w14:textId="77777777" w:rsidR="00D55E3E" w:rsidRPr="00D55E3E" w:rsidRDefault="00D55E3E" w:rsidP="00D55E3E">
      <w:pPr>
        <w:pStyle w:val="ListParagraph"/>
        <w:spacing w:after="0"/>
        <w:rPr>
          <w:rFonts w:ascii="Times New Roman" w:hAnsi="Times New Roman"/>
          <w:color w:val="000000" w:themeColor="text1"/>
          <w:sz w:val="36"/>
          <w:szCs w:val="36"/>
        </w:rPr>
      </w:pPr>
    </w:p>
    <w:p w14:paraId="3FBF3AB8" w14:textId="577C337D" w:rsidR="00D55E3E" w:rsidRPr="00D55E3E" w:rsidRDefault="00D55E3E" w:rsidP="00D55E3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36"/>
          <w:szCs w:val="36"/>
        </w:rPr>
      </w:pPr>
      <w:r w:rsidRPr="00D55E3E">
        <w:rPr>
          <w:rFonts w:ascii="Times New Roman" w:hAnsi="Times New Roman"/>
          <w:color w:val="000000" w:themeColor="text1"/>
          <w:sz w:val="36"/>
          <w:szCs w:val="36"/>
        </w:rPr>
        <w:t>Mortals, join the happy chorus which the morning stars began.</w:t>
      </w:r>
    </w:p>
    <w:p w14:paraId="7B617F65" w14:textId="28A4B576" w:rsidR="00D55E3E" w:rsidRPr="00D55E3E" w:rsidRDefault="00D55E3E" w:rsidP="00D55E3E">
      <w:pPr>
        <w:pStyle w:val="ListParagraph"/>
        <w:spacing w:after="0"/>
        <w:rPr>
          <w:rFonts w:ascii="Times New Roman" w:hAnsi="Times New Roman"/>
          <w:color w:val="000000" w:themeColor="text1"/>
          <w:sz w:val="36"/>
          <w:szCs w:val="36"/>
        </w:rPr>
      </w:pPr>
      <w:r w:rsidRPr="00D55E3E">
        <w:rPr>
          <w:rFonts w:ascii="Times New Roman" w:hAnsi="Times New Roman"/>
          <w:color w:val="000000" w:themeColor="text1"/>
          <w:sz w:val="36"/>
          <w:szCs w:val="36"/>
        </w:rPr>
        <w:t>Love divine is reigning o’er us, joining all in heaven’s plan.</w:t>
      </w:r>
    </w:p>
    <w:p w14:paraId="3DB4A913" w14:textId="3F32D9BD" w:rsidR="00D55E3E" w:rsidRPr="00D55E3E" w:rsidRDefault="00D55E3E" w:rsidP="00D55E3E">
      <w:pPr>
        <w:pStyle w:val="ListParagraph"/>
        <w:spacing w:after="0"/>
        <w:rPr>
          <w:rFonts w:ascii="Times New Roman" w:hAnsi="Times New Roman"/>
          <w:color w:val="000000" w:themeColor="text1"/>
          <w:sz w:val="36"/>
          <w:szCs w:val="36"/>
        </w:rPr>
      </w:pPr>
      <w:r w:rsidRPr="00D55E3E">
        <w:rPr>
          <w:rFonts w:ascii="Times New Roman" w:hAnsi="Times New Roman"/>
          <w:color w:val="000000" w:themeColor="text1"/>
          <w:sz w:val="36"/>
          <w:szCs w:val="36"/>
        </w:rPr>
        <w:t>Ever singing, march we onward, victors in the midst of strife.</w:t>
      </w:r>
    </w:p>
    <w:p w14:paraId="2FBE3BFF" w14:textId="5ACC8A66" w:rsidR="00D55E3E" w:rsidRPr="00D55E3E" w:rsidRDefault="00D55E3E" w:rsidP="00D55E3E">
      <w:pPr>
        <w:pStyle w:val="ListParagraph"/>
        <w:spacing w:after="0"/>
        <w:rPr>
          <w:rFonts w:ascii="Times New Roman" w:hAnsi="Times New Roman"/>
          <w:color w:val="000000" w:themeColor="text1"/>
          <w:sz w:val="36"/>
          <w:szCs w:val="36"/>
        </w:rPr>
      </w:pPr>
      <w:r w:rsidRPr="00D55E3E">
        <w:rPr>
          <w:rFonts w:ascii="Times New Roman" w:hAnsi="Times New Roman"/>
          <w:color w:val="000000" w:themeColor="text1"/>
          <w:sz w:val="36"/>
          <w:szCs w:val="36"/>
        </w:rPr>
        <w:t>Joyful music leads us sunward in the triumph song of life.</w:t>
      </w:r>
    </w:p>
    <w:p w14:paraId="7B871AF0" w14:textId="776A7147" w:rsidR="00AF03B6" w:rsidRPr="002F2EA1" w:rsidRDefault="00AF03B6" w:rsidP="00D55E3E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</w:p>
    <w:sectPr w:rsidR="00AF03B6" w:rsidRPr="002F2EA1" w:rsidSect="002F2EA1">
      <w:pgSz w:w="12240" w:h="15840"/>
      <w:pgMar w:top="720" w:right="720" w:bottom="720" w:left="720" w:header="720" w:footer="720" w:gutter="0"/>
      <w:pgNumType w:start="1"/>
      <w:cols w:space="720" w:equalWidth="0">
        <w:col w:w="10080" w:space="28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D59DD"/>
    <w:multiLevelType w:val="hybridMultilevel"/>
    <w:tmpl w:val="43FA1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3E"/>
    <w:rsid w:val="0009173E"/>
    <w:rsid w:val="002F2EA1"/>
    <w:rsid w:val="00AF03B6"/>
    <w:rsid w:val="00D5214D"/>
    <w:rsid w:val="00D5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62F22"/>
  <w15:docId w15:val="{439EA457-9FFA-5A48-8D7A-8181896B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3B43"/>
    <w:pPr>
      <w:ind w:left="720"/>
      <w:contextualSpacing/>
    </w:pPr>
  </w:style>
  <w:style w:type="paragraph" w:styleId="NoSpacing">
    <w:name w:val="No Spacing"/>
    <w:uiPriority w:val="1"/>
    <w:qFormat/>
    <w:rsid w:val="003652E9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7VlAqVuLCy4EAns4Yz+IhdUF2A==">AMUW2mVEyBiR/4l2fuqNdrlLt9sj+eVpHvqXYmvlpGoAx7L8GfAhd4zdwP+HJwxJyaLQ6rk+G5OYkNDCOJcTpSrpO2fS6CG2FSABnfhfiW0bIW6WeDog4vk=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Sharon Arena</cp:lastModifiedBy>
  <cp:revision>2</cp:revision>
  <dcterms:created xsi:type="dcterms:W3CDTF">2021-12-01T22:28:00Z</dcterms:created>
  <dcterms:modified xsi:type="dcterms:W3CDTF">2021-12-01T22:28:00Z</dcterms:modified>
</cp:coreProperties>
</file>